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7B" w:rsidRDefault="00A13F7B" w:rsidP="00A13F7B">
      <w:pPr>
        <w:spacing w:after="0" w:line="36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uk-UA" w:eastAsia="ru-RU"/>
        </w:rPr>
      </w:pPr>
      <w:r w:rsidRPr="00F51423">
        <w:rPr>
          <w:rFonts w:ascii="Times New Roman" w:eastAsia="Times New Roman" w:hAnsi="Times New Roman" w:cs="Times New Roman"/>
          <w:i/>
          <w:sz w:val="36"/>
          <w:szCs w:val="36"/>
          <w:u w:val="single"/>
          <w:lang w:val="uk-UA" w:eastAsia="ru-RU"/>
        </w:rPr>
        <w:t>Критерії оцінювання навчальних досягнень з іноземних мов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64"/>
        <w:gridCol w:w="63"/>
        <w:gridCol w:w="787"/>
        <w:gridCol w:w="186"/>
        <w:gridCol w:w="4067"/>
        <w:gridCol w:w="1417"/>
        <w:gridCol w:w="1525"/>
      </w:tblGrid>
      <w:tr w:rsidR="00A13F7B" w:rsidTr="00E31EE0">
        <w:tc>
          <w:tcPr>
            <w:tcW w:w="158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Рівні навчальних</w:t>
            </w:r>
          </w:p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досягнень</w:t>
            </w: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009" w:type="dxa"/>
            <w:gridSpan w:val="3"/>
          </w:tcPr>
          <w:p w:rsidR="00A13F7B" w:rsidRPr="00F51423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14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Критерії оцінювання навчальних досягнень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учнів</w:t>
            </w:r>
          </w:p>
        </w:tc>
      </w:tr>
      <w:tr w:rsidR="00A13F7B" w:rsidTr="00E31EE0">
        <w:trPr>
          <w:trHeight w:val="667"/>
        </w:trPr>
        <w:tc>
          <w:tcPr>
            <w:tcW w:w="1589" w:type="dxa"/>
            <w:gridSpan w:val="3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185420</wp:posOffset>
                      </wp:positionV>
                      <wp:extent cx="1001395" cy="0"/>
                      <wp:effectExtent l="12700" t="12700" r="5080" b="63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5.75pt;margin-top:14.6pt;width:78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"/>
                  </w:pict>
                </mc:Fallback>
              </mc:AlternateContent>
            </w:r>
          </w:p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Початковий</w:t>
            </w:r>
          </w:p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185420</wp:posOffset>
                      </wp:positionV>
                      <wp:extent cx="598170" cy="5080"/>
                      <wp:effectExtent l="6350" t="12700" r="508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817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45pt;margin-top:14.6pt;width:47.1pt;height: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"/>
                  </w:pict>
                </mc:Fallback>
              </mc:AlternateContent>
            </w:r>
          </w:p>
          <w:p w:rsidR="00A13F7B" w:rsidRPr="00F51423" w:rsidRDefault="00A13F7B" w:rsidP="00E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                                                    </w:t>
            </w:r>
          </w:p>
        </w:tc>
        <w:tc>
          <w:tcPr>
            <w:tcW w:w="7009" w:type="dxa"/>
            <w:gridSpan w:val="3"/>
          </w:tcPr>
          <w:p w:rsidR="00A13F7B" w:rsidRPr="00FA2D6E" w:rsidRDefault="00A13F7B" w:rsidP="00E31EE0">
            <w:pPr>
              <w:tabs>
                <w:tab w:val="center" w:pos="3458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180340</wp:posOffset>
                      </wp:positionV>
                      <wp:extent cx="4557395" cy="5080"/>
                      <wp:effectExtent l="6350" t="7620" r="825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5739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35pt;margin-top:14.2pt;width:358.8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"/>
                  </w:pict>
                </mc:Fallback>
              </mc:AlternateContent>
            </w:r>
            <w:r w:rsidRPr="00FA2D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Аудіювання</w:t>
            </w:r>
          </w:p>
          <w:p w:rsidR="00A13F7B" w:rsidRPr="00F51423" w:rsidRDefault="00A13F7B" w:rsidP="00E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розпізнає на слух найбільш поширені слова у мовленні, яке звучить в уповільненому темпі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розпізнає на слух найбільш поширені слова у мовленні, яке  звучить в уповільненому темпі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розпізнає на слух окремі прості непоширені речення і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A13F7B" w:rsidTr="00E31EE0">
        <w:tc>
          <w:tcPr>
            <w:tcW w:w="1589" w:type="dxa"/>
            <w:gridSpan w:val="3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розпізнає на слух окремі прості речення і мовленнєві зразки, які  звучать в нормальному темпі. В основному розуміє зміст прослуханого тексту ,в якому використаний знайомий мовний матеріал.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розуміє основний зміст поданих у нормальному темпі текстів, побудованих на вивченому мовному матеріалі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здогадатися.</w:t>
            </w:r>
          </w:p>
        </w:tc>
      </w:tr>
      <w:tr w:rsidR="00A13F7B" w:rsidRPr="00AB2F64" w:rsidTr="00E31EE0">
        <w:tc>
          <w:tcPr>
            <w:tcW w:w="1589" w:type="dxa"/>
            <w:gridSpan w:val="3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надану у вигляді оціночних суджень,опису,аргументації.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розуміє основний зміст стандартного мовлення у межах тематики ситуативного мовлення яке  містить певну кількість незнайомих слів, про значення яких можна здогадатися. В основному сприймає на слух експліцитно надану інформацію.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розуміє основний зміст стандартного мовлення у межах тематики ситуативного мовлення яке  містить певну кількість незнайомих слів, про значення яких можна здогадатися, а також сприймає основний зміст повідомлень та фактичну інформацію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імпліцитно надану у повідомленні.</w:t>
            </w:r>
          </w:p>
        </w:tc>
      </w:tr>
      <w:tr w:rsidR="00A13F7B" w:rsidTr="00E31EE0">
        <w:tc>
          <w:tcPr>
            <w:tcW w:w="1589" w:type="dxa"/>
            <w:gridSpan w:val="3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Високий</w:t>
            </w: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розуміє основний зміст стандартного мовлення у межах тематики ситуативного мовлення яке  містить певну кількість незнайомих слів, про значення яких можна здогадатися, а також основний зміст чітких повідомлень різного рівня складності.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розуміє основний зміст стандартного мовлення у межах тематики ситуативного мовлення, яке  містить певну кількість незнайомих слів, про значення яких можна здогадатися. Вміє знаходити в інформаційних текстах з незнайомим матеріалом необхідну інформацію, надану у вигляді оціночних суджень,опису, аргументації.</w:t>
            </w:r>
          </w:p>
        </w:tc>
      </w:tr>
      <w:tr w:rsidR="00A13F7B" w:rsidTr="00E31EE0">
        <w:tc>
          <w:tcPr>
            <w:tcW w:w="1589" w:type="dxa"/>
            <w:gridSpan w:val="3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без особливих зусиль розуміє тривале мовлення й основний зміст повідомлень, сприймає на слух надану фактичну інформацію у повідомленні.</w:t>
            </w:r>
          </w:p>
        </w:tc>
      </w:tr>
      <w:tr w:rsidR="00A13F7B" w:rsidTr="00E31EE0">
        <w:tc>
          <w:tcPr>
            <w:tcW w:w="9571" w:type="dxa"/>
            <w:gridSpan w:val="8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тексту, рівень складності та граматична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A13F7B" w:rsidTr="00E31EE0">
        <w:tc>
          <w:tcPr>
            <w:tcW w:w="9571" w:type="dxa"/>
            <w:gridSpan w:val="8"/>
          </w:tcPr>
          <w:p w:rsidR="00A13F7B" w:rsidRPr="00FA2D6E" w:rsidRDefault="00A13F7B" w:rsidP="00E31E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2D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Читання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Початковий</w:t>
            </w:r>
          </w:p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розпізнавати та читати окремі вивчені слова на основі матеріалу, що вивчався.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розпізнавати та читати окремі вивчені словосполучення на основі матеріалу, що вивчався.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розпізнавати та читати окремі прості непоширені речення на основі матеріалу, що вивчався.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матеріал.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читати вголос і про себе з розумінням основного змісту тексти, які можуть містити  певну кількість незнайомих слів, про значення яких можна здогадатися. Уміє частково знаходити необхідну інформацію у вигляді оціночних суджень, опису, аргументації за умови, що в текстах використовується знайомий мовний матеріал. </w:t>
            </w:r>
          </w:p>
        </w:tc>
      </w:tr>
      <w:tr w:rsidR="00A13F7B" w:rsidTr="00E31EE0">
        <w:tc>
          <w:tcPr>
            <w:tcW w:w="1526" w:type="dxa"/>
            <w:gridSpan w:val="2"/>
            <w:tcBorders>
              <w:top w:val="nil"/>
            </w:tcBorders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читати з повним розумінням тексти, , які можуть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містити  певну кількість незнайомих слів, про значення яких можна здогадатися. Уміє частково знаходити необхідну інформацію у вигляді оціночних суджень, опису, аргументації за умови, що в текстах використовується знайомий мовний матеріал.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Достатній</w:t>
            </w: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читати з повним розумінням тексти, , які можуть містити  певну кількість незнайомих слів, про значення яких можна здогадатися. Уміє знаходити потрібну інформацію в текстах інформативного характеру.</w:t>
            </w:r>
          </w:p>
        </w:tc>
      </w:tr>
      <w:tr w:rsidR="00A13F7B" w:rsidRPr="00AB2F64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читати з повним розумінням тексти,  які можуть містити  певну кількість незнайомих слів, знаходити й аналізувати потрібну інформацію.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читати з повним розумінням тексти, використовуючи словник, знаходити потрібну інформацію, аналізувати її та робити відповідні висновки.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читати з розумінням основного змісту тексти, аналізує їх, розуміє прочитаний текст, встановлюючи логічні зв’язки всередині речення та між реченнями.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читати тексти, аналізує їх і робить власні висновки, розуміє логічні зв’язки в рамках тексту та між його окремими частинами.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36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читати тексти, аналізує їх і робить висновки, порівнює отриману інформацію з власним досвідом. В повному обсязі розуміє тему прочитаного тексту різного рівня складності.</w:t>
            </w:r>
          </w:p>
        </w:tc>
      </w:tr>
      <w:tr w:rsidR="00A13F7B" w:rsidTr="00E31EE0">
        <w:tc>
          <w:tcPr>
            <w:tcW w:w="9571" w:type="dxa"/>
            <w:gridSpan w:val="8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Обсяг, тематика, характер текстів для читання визначаються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A13F7B" w:rsidTr="00E31EE0">
        <w:tc>
          <w:tcPr>
            <w:tcW w:w="9571" w:type="dxa"/>
            <w:gridSpan w:val="8"/>
          </w:tcPr>
          <w:p w:rsidR="00A13F7B" w:rsidRPr="00FA2D6E" w:rsidRDefault="00A13F7B" w:rsidP="00E31E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2D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Говоріння</w:t>
            </w:r>
          </w:p>
        </w:tc>
      </w:tr>
      <w:tr w:rsidR="00A13F7B" w:rsidTr="00E31EE0">
        <w:tc>
          <w:tcPr>
            <w:tcW w:w="1462" w:type="dxa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знає найбільш поширені вивчені слова, проте не завжди адекватно використовує їх у мовленні, допускає фонематичні помилки.</w:t>
            </w:r>
          </w:p>
        </w:tc>
      </w:tr>
      <w:tr w:rsidR="00A13F7B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знає найбільш поширені вивчені словосполучення, проте не завжди адекватно використовує їх у мовленні, допускає фонематичні помилки.</w:t>
            </w:r>
          </w:p>
        </w:tc>
      </w:tr>
      <w:tr w:rsidR="00A13F7B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фонематичні помилки.</w:t>
            </w:r>
          </w:p>
        </w:tc>
      </w:tr>
      <w:tr w:rsidR="00A13F7B" w:rsidTr="00E31EE0">
        <w:tc>
          <w:tcPr>
            <w:tcW w:w="1462" w:type="dxa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Середній</w:t>
            </w: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в основному логічно розпочинати та підтримувати бесіду , при цьому використовуючи 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зору.</w:t>
            </w:r>
          </w:p>
        </w:tc>
      </w:tr>
      <w:tr w:rsidR="00A13F7B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Всі звуки в потоці мовлення вимовляються правильно.</w:t>
            </w:r>
          </w:p>
        </w:tc>
      </w:tr>
      <w:tr w:rsidR="00A13F7B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упевнено розпочинає, підтримує, відновлює та закінчує розмову у відповідності з мовленнєвою ситуацією. Всі звуки в потоці мовлення вимовляються правильно.</w:t>
            </w:r>
          </w:p>
        </w:tc>
      </w:tr>
      <w:tr w:rsidR="00A13F7B" w:rsidTr="00E31EE0">
        <w:tc>
          <w:tcPr>
            <w:tcW w:w="1462" w:type="dxa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зв’язко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висловлюватися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них.</w:t>
            </w:r>
          </w:p>
        </w:tc>
      </w:tr>
      <w:tr w:rsidR="00A13F7B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логічно висловлюватися в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мовлення.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і граматичні структури, не допускає фонематичних помилок.</w:t>
            </w:r>
          </w:p>
        </w:tc>
      </w:tr>
      <w:tr w:rsidR="00A13F7B" w:rsidRPr="00AB2F64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логічно висловлюватися в межах вивчених тем, передавати основний зміст прочитаного, почутого або побаченого, підтримувати бесіду, вживаючи розгорнуті репліки, у відповідності  з комунікативним завданням використовує лексичні одиниці і граматичні структури, не допускає фонематичних помилок.</w:t>
            </w:r>
          </w:p>
        </w:tc>
      </w:tr>
      <w:tr w:rsidR="00A13F7B" w:rsidTr="00E31EE0">
        <w:tc>
          <w:tcPr>
            <w:tcW w:w="1462" w:type="dxa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без підготовки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не допускає фонематичних помилок.</w:t>
            </w:r>
          </w:p>
        </w:tc>
      </w:tr>
      <w:tr w:rsidR="00A13F7B" w:rsidRPr="00AB2F64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логічно і в заданому обсязі побудувати монологічне висловлювання та діалогічну взаємодію, використовуючи граматичні структури і лексичні одиниці у відповідності з комунікативним завданням, не допускає фонематичних помилок.</w:t>
            </w:r>
          </w:p>
        </w:tc>
      </w:tr>
      <w:tr w:rsidR="00A13F7B" w:rsidTr="00E31EE0">
        <w:tc>
          <w:tcPr>
            <w:tcW w:w="1462" w:type="dxa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00" w:type="dxa"/>
            <w:gridSpan w:val="4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09" w:type="dxa"/>
            <w:gridSpan w:val="3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без вільно висловлюватися і вести бесіду в межах вивчених тем, гнучко та ефективно користуючись мовними та мовленнєвими засобами.</w:t>
            </w:r>
          </w:p>
        </w:tc>
      </w:tr>
      <w:tr w:rsidR="00A13F7B" w:rsidTr="00E31EE0">
        <w:tc>
          <w:tcPr>
            <w:tcW w:w="9571" w:type="dxa"/>
            <w:gridSpan w:val="8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монологічного висловлювання та кількість реплік у діалогічному мовленні, характер і тематика, лексична і граматична наповнюваність визначаються вчителем відповідно до Програмових вимог, для кожного етапу навчання та типу навчального закладу.</w:t>
            </w:r>
          </w:p>
        </w:tc>
      </w:tr>
      <w:tr w:rsidR="00A13F7B" w:rsidTr="00E31EE0">
        <w:tc>
          <w:tcPr>
            <w:tcW w:w="9571" w:type="dxa"/>
            <w:gridSpan w:val="8"/>
          </w:tcPr>
          <w:p w:rsidR="00A13F7B" w:rsidRPr="00FA2D6E" w:rsidRDefault="00A13F7B" w:rsidP="00E31E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2D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Письмо</w:t>
            </w:r>
          </w:p>
        </w:tc>
      </w:tr>
      <w:tr w:rsidR="00A13F7B" w:rsidTr="00E31EE0">
        <w:trPr>
          <w:trHeight w:val="1641"/>
        </w:trPr>
        <w:tc>
          <w:tcPr>
            <w:tcW w:w="1526" w:type="dxa"/>
            <w:gridSpan w:val="2"/>
          </w:tcPr>
          <w:p w:rsidR="00A13F7B" w:rsidRPr="001A3D06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3D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навчальних досягнень</w:t>
            </w:r>
          </w:p>
        </w:tc>
        <w:tc>
          <w:tcPr>
            <w:tcW w:w="850" w:type="dxa"/>
            <w:gridSpan w:val="2"/>
          </w:tcPr>
          <w:p w:rsidR="00A13F7B" w:rsidRPr="00B2676D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425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F514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Критерії оцінювання навчальних досягнень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A13F7B" w:rsidRPr="00B2676D" w:rsidRDefault="00A13F7B" w:rsidP="00E31E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276860</wp:posOffset>
                      </wp:positionV>
                      <wp:extent cx="0" cy="763905"/>
                      <wp:effectExtent l="13970" t="8890" r="5080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63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5.65pt;margin-top:21.8pt;width:0;height:6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267335</wp:posOffset>
                      </wp:positionV>
                      <wp:extent cx="1858010" cy="9525"/>
                      <wp:effectExtent l="9525" t="8890" r="8890" b="101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80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5.2pt;margin-top:21.05pt;width:146.3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"/>
                  </w:pict>
                </mc:Fallback>
              </mc:AlternateContent>
            </w:r>
            <w:r w:rsidRPr="00B267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Грамотність</w:t>
            </w:r>
          </w:p>
          <w:p w:rsidR="00A13F7B" w:rsidRDefault="00A13F7B" w:rsidP="00E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Припустима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Припустима</w:t>
            </w:r>
            <w:proofErr w:type="spellEnd"/>
          </w:p>
          <w:p w:rsidR="00A13F7B" w:rsidRDefault="00A13F7B" w:rsidP="00E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орфо-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лексич-</w:t>
            </w:r>
            <w:proofErr w:type="spellEnd"/>
          </w:p>
          <w:p w:rsidR="00A13F7B" w:rsidRDefault="00A13F7B" w:rsidP="00E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графічних     них, грам. та</w:t>
            </w:r>
          </w:p>
          <w:p w:rsidR="00A13F7B" w:rsidRPr="00B2676D" w:rsidRDefault="00A13F7B" w:rsidP="00E31E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помилок        стиліст. пом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Початковий</w:t>
            </w:r>
          </w:p>
        </w:tc>
        <w:tc>
          <w:tcPr>
            <w:tcW w:w="850" w:type="dxa"/>
            <w:gridSpan w:val="2"/>
          </w:tcPr>
          <w:p w:rsidR="00A13F7B" w:rsidRPr="00B2676D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gridSpan w:val="2"/>
          </w:tcPr>
          <w:p w:rsidR="00A13F7B" w:rsidRPr="00B2676D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уміє писати вивчені слова, допускаючи при цьому велику кількість орфографічних помилок.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8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9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B2676D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B26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уміє писати вивчені словосполучення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6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9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B2676D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6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3" w:type="dxa"/>
            <w:gridSpan w:val="2"/>
          </w:tcPr>
          <w:p w:rsidR="00A13F7B" w:rsidRPr="004171F4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7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писати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прості непоширені речення відповідно до комунікативної задачі проте зміст повідомлення недостатній за обсягом для розкриття теми.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6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8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850" w:type="dxa"/>
            <w:gridSpan w:val="2"/>
          </w:tcPr>
          <w:p w:rsidR="00A13F7B" w:rsidRPr="004171F4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7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3" w:type="dxa"/>
            <w:gridSpan w:val="2"/>
          </w:tcPr>
          <w:p w:rsidR="00A13F7B" w:rsidRPr="004171F4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7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написати листівку за зразком,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проте використовує обмежений запас лексики та граматичних структур,допускаючи помилки, які утруднюють розуміння тексту.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6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6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4171F4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7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3" w:type="dxa"/>
            <w:gridSpan w:val="2"/>
          </w:tcPr>
          <w:p w:rsidR="00A13F7B" w:rsidRPr="004171F4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написати коротке повідомлення за зразком у межах вивченої теми, використовуючи обмежений набір засобів логічного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зв’язку при цьому відсутні з’єднувальні кліше, недостатня різноманітність вжитих структур.</w:t>
            </w:r>
            <w:r w:rsidRPr="00417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lastRenderedPageBreak/>
              <w:t>4-5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5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4171F4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71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написати коротке повідомлення( листа) за зразком у відповідності до поставленого комунікативного завдання, при цьому вжито недостатню кількість з’єднувальних кліше та посередня різноманітність вжитих структур.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4-5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5</w:t>
            </w:r>
          </w:p>
        </w:tc>
      </w:tr>
      <w:tr w:rsidR="00A13F7B" w:rsidTr="00E31EE0">
        <w:tc>
          <w:tcPr>
            <w:tcW w:w="1526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Достатній</w:t>
            </w:r>
          </w:p>
        </w:tc>
        <w:tc>
          <w:tcPr>
            <w:tcW w:w="850" w:type="dxa"/>
            <w:gridSpan w:val="2"/>
          </w:tcPr>
          <w:p w:rsidR="00A13F7B" w:rsidRPr="00C3725A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3" w:type="dxa"/>
            <w:gridSpan w:val="2"/>
          </w:tcPr>
          <w:p w:rsidR="00A13F7B" w:rsidRPr="00C3725A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написати коротке повідомлення за вивченою темою за зразком, у відповідності до поставленого комунікативного завдання, при цьому допускаючи ряд помилок при використанні вивчених граматичних структур. Допущені помилки не порушують сприйняття тексту, у роботі вжито ідіоматичні звороти, з’єднувальні кліше, різноманітність структур,моделей. 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4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4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C3725A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3" w:type="dxa"/>
            <w:gridSpan w:val="2"/>
          </w:tcPr>
          <w:p w:rsidR="00A13F7B" w:rsidRPr="00C3725A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з’єднувальні кліше, різноманітність структур,моделей.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3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3</w:t>
            </w: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C3725A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gridSpan w:val="2"/>
          </w:tcPr>
          <w:p w:rsidR="00A13F7B" w:rsidRPr="002E6D0E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6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написати повідомлення на запропоновану тему, заповнити анкету, допускаючи ряд орфографічних помилок, які не утруднюють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розуміння інформації, у роботі вжито ідіоматичні звороти,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з’єднувальні кліше, різноманітність структур,моделей.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lastRenderedPageBreak/>
              <w:t>3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2</w:t>
            </w:r>
          </w:p>
        </w:tc>
      </w:tr>
      <w:tr w:rsidR="00A13F7B" w:rsidTr="00E31EE0">
        <w:tc>
          <w:tcPr>
            <w:tcW w:w="1526" w:type="dxa"/>
            <w:gridSpan w:val="2"/>
            <w:vMerge w:val="restart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Високий</w:t>
            </w:r>
          </w:p>
        </w:tc>
        <w:tc>
          <w:tcPr>
            <w:tcW w:w="850" w:type="dxa"/>
            <w:gridSpan w:val="2"/>
          </w:tcPr>
          <w:p w:rsidR="00A13F7B" w:rsidRPr="002E6D0E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253" w:type="dxa"/>
            <w:gridSpan w:val="2"/>
          </w:tcPr>
          <w:p w:rsidR="00A13F7B" w:rsidRPr="002E6D0E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6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написати повідомлення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висловлюючи власне ставлення до проблеми,написати особистого листа,при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з’єднувальних кліше, різноманітних структур,моделей.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2E6D0E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53" w:type="dxa"/>
            <w:gridSpan w:val="2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2E6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уміє написати повідомлення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,правильно використовуючи лексичні одиниці в рамках тем, пов’язаних з повсякденним життям, існує наявність несуттєвих орфографічних помилок, які не порушують акту комунікації( британський або американський варіанти орфографії, орфографічні помилки в географічних назвах)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1-2</w:t>
            </w: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bookmarkStart w:id="0" w:name="_GoBack"/>
        <w:bookmarkEnd w:id="0"/>
      </w:tr>
      <w:tr w:rsidR="00A13F7B" w:rsidTr="00E31EE0">
        <w:tc>
          <w:tcPr>
            <w:tcW w:w="1526" w:type="dxa"/>
            <w:gridSpan w:val="2"/>
            <w:vMerge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850" w:type="dxa"/>
            <w:gridSpan w:val="2"/>
          </w:tcPr>
          <w:p w:rsidR="00A13F7B" w:rsidRPr="002E6D0E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E6D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253" w:type="dxa"/>
            <w:gridSpan w:val="2"/>
          </w:tcPr>
          <w:p w:rsidR="00A13F7B" w:rsidRPr="00FA2D6E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уміє надати в письмовому вигляді інформацію у відповідності до комунікативного завдання,висловлюючи власне ставлення до проблеми, при цьому правильно використовуючи лексичні одиниці та граматичні структури. </w:t>
            </w:r>
          </w:p>
        </w:tc>
        <w:tc>
          <w:tcPr>
            <w:tcW w:w="1417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1525" w:type="dxa"/>
          </w:tcPr>
          <w:p w:rsidR="00A13F7B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</w:p>
        </w:tc>
      </w:tr>
      <w:tr w:rsidR="00A13F7B" w:rsidTr="00E31EE0">
        <w:tc>
          <w:tcPr>
            <w:tcW w:w="9571" w:type="dxa"/>
            <w:gridSpan w:val="8"/>
          </w:tcPr>
          <w:p w:rsidR="00A13F7B" w:rsidRPr="00FA2D6E" w:rsidRDefault="00A13F7B" w:rsidP="00E31EE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2D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письмового повідомлення, його тематика,структура повнота  розкриття змісту, лексична насиченість та рівень граматичної компетентності, наповнюваність визначаються вчителем відповідно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Програмових вимог, для кожного етапу навчання та типу навчального закладу.</w:t>
            </w:r>
          </w:p>
        </w:tc>
      </w:tr>
    </w:tbl>
    <w:p w:rsidR="00EE19BD" w:rsidRDefault="00EE19BD"/>
    <w:sectPr w:rsidR="00EE19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B"/>
    <w:rsid w:val="00A13F7B"/>
    <w:rsid w:val="00E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7B"/>
    <w:pPr>
      <w:spacing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7B"/>
    <w:pPr>
      <w:spacing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7273</Words>
  <Characters>4146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usewr</dc:creator>
  <cp:lastModifiedBy>usewr</cp:lastModifiedBy>
  <cp:revision>1</cp:revision>
  <dcterms:created xsi:type="dcterms:W3CDTF">2014-01-31T15:00:00Z</dcterms:created>
  <dcterms:modified xsi:type="dcterms:W3CDTF">2014-01-31T15:02:00Z</dcterms:modified>
</cp:coreProperties>
</file>